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C618" w14:textId="77777777" w:rsidR="0039768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Century Gothic" w:eastAsia="Century Gothic" w:hAnsi="Century Gothic" w:cs="Century Gothic"/>
          <w:noProof/>
          <w:sz w:val="20"/>
          <w:szCs w:val="20"/>
        </w:rPr>
        <w:drawing>
          <wp:inline distT="0" distB="0" distL="0" distR="0" wp14:anchorId="171E9F0B" wp14:editId="0CC81E80">
            <wp:extent cx="1176927" cy="658600"/>
            <wp:effectExtent l="0" t="0" r="0" b="0"/>
            <wp:docPr id="84627755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6927" cy="65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 xml:space="preserve">                        </w:t>
      </w: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7446BC22" wp14:editId="58AC67ED">
            <wp:extent cx="876300" cy="457200"/>
            <wp:effectExtent l="0" t="0" r="0" b="0"/>
            <wp:docPr id="846277555" name="image1.png" descr="Immagine che contiene cerchio, schermata, Carattere, log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cerchio, schermata, Carattere, logo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color w:val="000000"/>
        </w:rPr>
        <w:t xml:space="preserve">                             </w:t>
      </w:r>
      <w:r>
        <w:rPr>
          <w:rFonts w:ascii="Arial" w:eastAsia="Arial" w:hAnsi="Arial" w:cs="Arial"/>
          <w:noProof/>
          <w:color w:val="000000"/>
        </w:rPr>
        <w:drawing>
          <wp:inline distT="0" distB="0" distL="0" distR="0" wp14:anchorId="691BC770" wp14:editId="69BEF372">
            <wp:extent cx="1676400" cy="312420"/>
            <wp:effectExtent l="0" t="0" r="0" b="0"/>
            <wp:docPr id="846277554" name="image2.png" descr="Immagine che contiene nero, oscurità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Immagine che contiene nero, oscurità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3124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5D5B9D" w14:textId="77777777" w:rsidR="0039768A" w:rsidRDefault="0039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7E906827" w14:textId="77777777" w:rsidR="0039768A" w:rsidRDefault="0039768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F8A35F" w14:textId="77777777" w:rsidR="0039768A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>                                        </w:t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5D8E3B7F" wp14:editId="348D643C">
            <wp:extent cx="952500" cy="419100"/>
            <wp:effectExtent l="0" t="0" r="0" b="0"/>
            <wp:docPr id="846277557" name="image5.jpg" descr="Immagine che contiene testo, cartone animato, illustrazione, design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Immagine che contiene testo, cartone animato, illustrazione, design&#10;&#10;Descrizione generata automaticamente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1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 wp14:anchorId="2F4B1742" wp14:editId="6EC80110">
            <wp:extent cx="1905000" cy="464820"/>
            <wp:effectExtent l="0" t="0" r="0" b="0"/>
            <wp:docPr id="846277556" name="image3.png" descr="Immagine che contiene Carattere, Elementi grafici, testo, grafic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Immagine che contiene Carattere, Elementi grafici, testo, grafica&#10;&#10;Descrizione generata automaticament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464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1A02916" w14:textId="77777777" w:rsidR="0039768A" w:rsidRDefault="0039768A">
      <w:pPr>
        <w:jc w:val="center"/>
        <w:rPr>
          <w:rFonts w:ascii="Century Gothic" w:eastAsia="Century Gothic" w:hAnsi="Century Gothic" w:cs="Century Gothic"/>
          <w:sz w:val="20"/>
          <w:szCs w:val="20"/>
          <w:u w:val="single"/>
        </w:rPr>
      </w:pPr>
    </w:p>
    <w:p w14:paraId="085505F7" w14:textId="77777777" w:rsidR="0039768A" w:rsidRDefault="00000000">
      <w:pPr>
        <w:jc w:val="center"/>
        <w:rPr>
          <w:rFonts w:ascii="Century Gothic" w:eastAsia="Century Gothic" w:hAnsi="Century Gothic" w:cs="Century Gothic"/>
          <w:sz w:val="20"/>
          <w:szCs w:val="20"/>
          <w:u w:val="single"/>
        </w:rPr>
      </w:pPr>
      <w:r>
        <w:rPr>
          <w:rFonts w:ascii="Century Gothic" w:eastAsia="Century Gothic" w:hAnsi="Century Gothic" w:cs="Century Gothic"/>
          <w:sz w:val="20"/>
          <w:szCs w:val="20"/>
          <w:u w:val="single"/>
        </w:rPr>
        <w:t>COMUNICATO STAMPA</w:t>
      </w:r>
    </w:p>
    <w:p w14:paraId="40D28775" w14:textId="77777777" w:rsidR="0039768A" w:rsidRDefault="003976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</w:p>
    <w:p w14:paraId="67A36C38" w14:textId="77777777" w:rsidR="003976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sz w:val="32"/>
          <w:szCs w:val="32"/>
        </w:rPr>
      </w:pPr>
      <w:r>
        <w:rPr>
          <w:rFonts w:ascii="Century Gothic" w:eastAsia="Century Gothic" w:hAnsi="Century Gothic" w:cs="Century Gothic"/>
          <w:b/>
          <w:i/>
          <w:sz w:val="32"/>
          <w:szCs w:val="32"/>
        </w:rPr>
        <w:t>All’interno del DORICO INTERNATIONAL FILM FESTIVAL (DIFF)</w:t>
      </w:r>
    </w:p>
    <w:p w14:paraId="037B7C96" w14:textId="77777777" w:rsidR="003976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ED7D31"/>
          <w:sz w:val="36"/>
          <w:szCs w:val="36"/>
        </w:rPr>
      </w:pPr>
      <w:r>
        <w:rPr>
          <w:rFonts w:ascii="Century Gothic" w:eastAsia="Century Gothic" w:hAnsi="Century Gothic" w:cs="Century Gothic"/>
          <w:b/>
          <w:i/>
          <w:color w:val="000000"/>
          <w:sz w:val="36"/>
          <w:szCs w:val="36"/>
        </w:rPr>
        <w:t xml:space="preserve"> </w:t>
      </w:r>
      <w:r>
        <w:rPr>
          <w:rFonts w:ascii="Century Gothic" w:eastAsia="Century Gothic" w:hAnsi="Century Gothic" w:cs="Century Gothic"/>
          <w:b/>
          <w:i/>
          <w:color w:val="FF0000"/>
          <w:sz w:val="36"/>
          <w:szCs w:val="36"/>
        </w:rPr>
        <w:t>“SHORTS FOR MY FUTURE 2024”</w:t>
      </w:r>
      <w:r>
        <w:rPr>
          <w:rFonts w:ascii="Century Gothic" w:eastAsia="Century Gothic" w:hAnsi="Century Gothic" w:cs="Century Gothic"/>
          <w:b/>
          <w:i/>
          <w:color w:val="ED7D31"/>
          <w:sz w:val="36"/>
          <w:szCs w:val="36"/>
        </w:rPr>
        <w:t xml:space="preserve">             </w:t>
      </w:r>
    </w:p>
    <w:p w14:paraId="33672A9C" w14:textId="77777777" w:rsidR="0039768A" w:rsidRDefault="003976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</w:pPr>
    </w:p>
    <w:p w14:paraId="17DA6B48" w14:textId="77777777" w:rsidR="003976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</w:pPr>
      <w:r w:rsidRPr="00B24EB4">
        <w:rPr>
          <w:rFonts w:ascii="Century Gothic" w:eastAsia="Century Gothic" w:hAnsi="Century Gothic" w:cs="Century Gothic"/>
          <w:b/>
          <w:i/>
          <w:color w:val="FF0000"/>
          <w:sz w:val="30"/>
          <w:szCs w:val="30"/>
          <w:u w:val="single"/>
        </w:rPr>
        <w:t>PREMIO DI SVILUPPO</w:t>
      </w:r>
      <w:r>
        <w:rPr>
          <w:rFonts w:ascii="Century Gothic" w:eastAsia="Century Gothic" w:hAnsi="Century Gothic" w:cs="Century Gothic"/>
          <w:b/>
          <w:i/>
          <w:color w:val="FF0000"/>
          <w:sz w:val="28"/>
          <w:szCs w:val="28"/>
        </w:rPr>
        <w:t xml:space="preserve"> </w:t>
      </w:r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 xml:space="preserve">vinto dai marchigiani </w:t>
      </w:r>
    </w:p>
    <w:p w14:paraId="31525D02" w14:textId="77777777" w:rsidR="003976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i/>
          <w:color w:val="000000"/>
          <w:sz w:val="32"/>
          <w:szCs w:val="32"/>
        </w:rPr>
        <w:t>Francesco Bovara</w:t>
      </w:r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 xml:space="preserve"> e</w:t>
      </w:r>
      <w:r>
        <w:rPr>
          <w:rFonts w:ascii="Century Gothic" w:eastAsia="Century Gothic" w:hAnsi="Century Gothic" w:cs="Century Gothic"/>
          <w:b/>
          <w:i/>
          <w:color w:val="000000"/>
          <w:sz w:val="32"/>
          <w:szCs w:val="32"/>
        </w:rPr>
        <w:t xml:space="preserve"> Giovanni Merlini </w:t>
      </w:r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>con</w:t>
      </w:r>
    </w:p>
    <w:p w14:paraId="3FC6E3E1" w14:textId="77777777" w:rsidR="003976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000000"/>
          <w:sz w:val="32"/>
          <w:szCs w:val="32"/>
        </w:rPr>
      </w:pPr>
      <w:r>
        <w:rPr>
          <w:rFonts w:ascii="Century Gothic" w:eastAsia="Century Gothic" w:hAnsi="Century Gothic" w:cs="Century Gothic"/>
          <w:b/>
          <w:i/>
          <w:color w:val="000000"/>
          <w:sz w:val="32"/>
          <w:szCs w:val="32"/>
        </w:rPr>
        <w:t>“</w:t>
      </w:r>
      <w:r w:rsidRPr="00B24EB4">
        <w:rPr>
          <w:rFonts w:ascii="Century Gothic" w:eastAsia="Century Gothic" w:hAnsi="Century Gothic" w:cs="Century Gothic"/>
          <w:b/>
          <w:i/>
          <w:color w:val="FF0000"/>
          <w:sz w:val="32"/>
          <w:szCs w:val="32"/>
          <w:u w:val="single"/>
        </w:rPr>
        <w:t>FORZA E CORAGGIO</w:t>
      </w:r>
      <w:r>
        <w:rPr>
          <w:rFonts w:ascii="Century Gothic" w:eastAsia="Century Gothic" w:hAnsi="Century Gothic" w:cs="Century Gothic"/>
          <w:b/>
          <w:i/>
          <w:color w:val="000000"/>
          <w:sz w:val="32"/>
          <w:szCs w:val="32"/>
        </w:rPr>
        <w:t>”</w:t>
      </w:r>
    </w:p>
    <w:p w14:paraId="4C20F386" w14:textId="77777777" w:rsidR="0039768A" w:rsidRDefault="003976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000000"/>
          <w:sz w:val="16"/>
          <w:szCs w:val="16"/>
        </w:rPr>
      </w:pPr>
    </w:p>
    <w:p w14:paraId="272B2BC8" w14:textId="77777777" w:rsidR="003976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 xml:space="preserve">Il direttore artistico di DIFF, </w:t>
      </w:r>
      <w:r>
        <w:rPr>
          <w:rFonts w:ascii="Century Gothic" w:eastAsia="Century Gothic" w:hAnsi="Century Gothic" w:cs="Century Gothic"/>
          <w:b/>
          <w:i/>
          <w:color w:val="FF0000"/>
          <w:sz w:val="28"/>
          <w:szCs w:val="28"/>
        </w:rPr>
        <w:t>Luca Caprara</w:t>
      </w:r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>: «Con la borsa di sviluppo una progettualità per favorire l’incontro tra i giovani talenti e i produttori»</w:t>
      </w:r>
    </w:p>
    <w:p w14:paraId="3E3B51CD" w14:textId="77777777" w:rsidR="0039768A" w:rsidRDefault="003976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000000"/>
          <w:sz w:val="10"/>
          <w:szCs w:val="10"/>
        </w:rPr>
      </w:pPr>
    </w:p>
    <w:p w14:paraId="04BDFD84" w14:textId="77777777" w:rsidR="003976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 xml:space="preserve">Il Presidente di Fondazione Marche Cultura, </w:t>
      </w:r>
      <w:r>
        <w:rPr>
          <w:rFonts w:ascii="Century Gothic" w:eastAsia="Century Gothic" w:hAnsi="Century Gothic" w:cs="Century Gothic"/>
          <w:b/>
          <w:i/>
          <w:color w:val="FF0000"/>
          <w:sz w:val="28"/>
          <w:szCs w:val="28"/>
        </w:rPr>
        <w:t>Andrea Agostini</w:t>
      </w:r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>: «</w:t>
      </w:r>
      <w:r w:rsidR="00B24EB4"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>“</w:t>
      </w:r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 xml:space="preserve">Shorts for </w:t>
      </w:r>
      <w:proofErr w:type="spellStart"/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>my</w:t>
      </w:r>
      <w:proofErr w:type="spellEnd"/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 xml:space="preserve"> future” cresce e prepara una quinta edizione ancora più ricca»  </w:t>
      </w:r>
    </w:p>
    <w:p w14:paraId="07B374D8" w14:textId="77777777" w:rsidR="0039768A" w:rsidRDefault="003976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000000"/>
          <w:sz w:val="10"/>
          <w:szCs w:val="10"/>
        </w:rPr>
      </w:pPr>
    </w:p>
    <w:p w14:paraId="0A962550" w14:textId="77777777" w:rsidR="003976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ED7D31"/>
          <w:sz w:val="28"/>
          <w:szCs w:val="28"/>
        </w:rPr>
      </w:pPr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 xml:space="preserve">Il Direttore di Marche Film Commission, </w:t>
      </w:r>
      <w:r>
        <w:rPr>
          <w:rFonts w:ascii="Century Gothic" w:eastAsia="Century Gothic" w:hAnsi="Century Gothic" w:cs="Century Gothic"/>
          <w:b/>
          <w:i/>
          <w:color w:val="FF0000"/>
          <w:sz w:val="28"/>
          <w:szCs w:val="28"/>
        </w:rPr>
        <w:t>Francesco Gesualdi</w:t>
      </w:r>
      <w:r>
        <w:rPr>
          <w:rFonts w:ascii="Century Gothic" w:eastAsia="Century Gothic" w:hAnsi="Century Gothic" w:cs="Century Gothic"/>
          <w:b/>
          <w:i/>
          <w:color w:val="000000"/>
          <w:sz w:val="28"/>
          <w:szCs w:val="28"/>
        </w:rPr>
        <w:t xml:space="preserve">: «Il progetto ha favorito il confronto tra cineasti e produttori e proposto momenti formativi di ottima qualità» </w:t>
      </w:r>
      <w:r>
        <w:rPr>
          <w:rFonts w:ascii="Century Gothic" w:eastAsia="Century Gothic" w:hAnsi="Century Gothic" w:cs="Century Gothic"/>
          <w:b/>
          <w:i/>
          <w:color w:val="ED7D31"/>
          <w:sz w:val="28"/>
          <w:szCs w:val="28"/>
        </w:rPr>
        <w:t xml:space="preserve"> </w:t>
      </w:r>
    </w:p>
    <w:p w14:paraId="3D22334C" w14:textId="77777777" w:rsidR="0039768A" w:rsidRDefault="0039768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Century Gothic" w:eastAsia="Century Gothic" w:hAnsi="Century Gothic" w:cs="Century Gothic"/>
          <w:b/>
          <w:i/>
          <w:color w:val="ED7D31"/>
          <w:sz w:val="28"/>
          <w:szCs w:val="28"/>
        </w:rPr>
      </w:pPr>
    </w:p>
    <w:p w14:paraId="6416BE27" w14:textId="77777777" w:rsidR="0039768A" w:rsidRDefault="0039768A">
      <w:pPr>
        <w:spacing w:after="0" w:line="276" w:lineRule="auto"/>
        <w:jc w:val="both"/>
      </w:pPr>
    </w:p>
    <w:p w14:paraId="5789CC50" w14:textId="77777777" w:rsidR="0039768A" w:rsidRDefault="00000000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i/>
          <w:sz w:val="20"/>
          <w:szCs w:val="20"/>
        </w:rPr>
        <w:t>Roma, 1</w:t>
      </w:r>
      <w:r w:rsidR="000E4D48">
        <w:rPr>
          <w:rFonts w:ascii="Century Gothic" w:eastAsia="Century Gothic" w:hAnsi="Century Gothic" w:cs="Century Gothic"/>
          <w:i/>
          <w:sz w:val="20"/>
          <w:szCs w:val="20"/>
        </w:rPr>
        <w:t>1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aprile 2025 –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Sono i marchigiani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Francesco Bovara </w:t>
      </w:r>
      <w:r>
        <w:rPr>
          <w:rFonts w:ascii="Century Gothic" w:eastAsia="Century Gothic" w:hAnsi="Century Gothic" w:cs="Century Gothic"/>
          <w:sz w:val="20"/>
          <w:szCs w:val="20"/>
        </w:rPr>
        <w:t>e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Giovanni Merlini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con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“Forza e coraggio”, i vincitori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del 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>premio di sviluppo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di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“Shorts for My Future 2024”</w:t>
      </w:r>
      <w:r>
        <w:rPr>
          <w:rFonts w:ascii="Century Gothic" w:eastAsia="Century Gothic" w:hAnsi="Century Gothic" w:cs="Century Gothic"/>
          <w:sz w:val="20"/>
          <w:szCs w:val="20"/>
        </w:rPr>
        <w:t>,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progetto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co-organizzato da </w:t>
      </w:r>
      <w:r>
        <w:rPr>
          <w:rFonts w:ascii="Century Gothic" w:eastAsia="Century Gothic" w:hAnsi="Century Gothic" w:cs="Century Gothic"/>
          <w:b/>
          <w:sz w:val="20"/>
          <w:szCs w:val="20"/>
        </w:rPr>
        <w:t>Dorico International Film Festival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(</w:t>
      </w:r>
      <w:r>
        <w:rPr>
          <w:rFonts w:ascii="Century Gothic" w:eastAsia="Century Gothic" w:hAnsi="Century Gothic" w:cs="Century Gothic"/>
          <w:i/>
          <w:sz w:val="20"/>
          <w:szCs w:val="20"/>
        </w:rPr>
        <w:t>ex Corto Dorico Film Fest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), </w:t>
      </w:r>
      <w:r>
        <w:rPr>
          <w:rFonts w:ascii="Century Gothic" w:eastAsia="Century Gothic" w:hAnsi="Century Gothic" w:cs="Century Gothic"/>
          <w:b/>
          <w:sz w:val="20"/>
          <w:szCs w:val="20"/>
        </w:rPr>
        <w:t>Fondazione Marche Cultura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e </w:t>
      </w:r>
      <w:r>
        <w:rPr>
          <w:rFonts w:ascii="Century Gothic" w:eastAsia="Century Gothic" w:hAnsi="Century Gothic" w:cs="Century Gothic"/>
          <w:b/>
          <w:sz w:val="20"/>
          <w:szCs w:val="20"/>
        </w:rPr>
        <w:t>Marche Film Commission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in collaborazione con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Accademia del Cinema Renoir, Road to Pictures Film APS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con la direzione artistica del regista e sceneggiatore </w:t>
      </w:r>
      <w:r>
        <w:rPr>
          <w:rFonts w:ascii="Century Gothic" w:eastAsia="Century Gothic" w:hAnsi="Century Gothic" w:cs="Century Gothic"/>
          <w:b/>
          <w:sz w:val="20"/>
          <w:szCs w:val="20"/>
        </w:rPr>
        <w:t>Ciro D’Emilio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(</w:t>
      </w:r>
      <w:r>
        <w:rPr>
          <w:rFonts w:ascii="Century Gothic" w:eastAsia="Century Gothic" w:hAnsi="Century Gothic" w:cs="Century Gothic"/>
          <w:i/>
          <w:sz w:val="20"/>
          <w:szCs w:val="20"/>
        </w:rPr>
        <w:t>Un giorno all’improvviso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>
        <w:rPr>
          <w:rFonts w:ascii="Century Gothic" w:eastAsia="Century Gothic" w:hAnsi="Century Gothic" w:cs="Century Gothic"/>
          <w:i/>
          <w:sz w:val="20"/>
          <w:szCs w:val="20"/>
        </w:rPr>
        <w:t>Per niente al mondo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Suburraeterna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).</w:t>
      </w:r>
    </w:p>
    <w:p w14:paraId="5C6FF35A" w14:textId="77777777" w:rsidR="0039768A" w:rsidRDefault="0039768A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DD798D0" w14:textId="77777777" w:rsidR="0039768A" w:rsidRDefault="00000000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SHORTS FOR MY FUTURE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giunta alla sua quarta edizione, è un’iniziativa di </w:t>
      </w:r>
      <w:r>
        <w:rPr>
          <w:rFonts w:ascii="Century Gothic" w:eastAsia="Century Gothic" w:hAnsi="Century Gothic" w:cs="Century Gothic"/>
          <w:i/>
          <w:sz w:val="20"/>
          <w:szCs w:val="20"/>
        </w:rPr>
        <w:t>pitching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inserita all’interno del Dorico International Film Festival (DIFF) che mira a mettere in contatto </w:t>
      </w:r>
      <w:r>
        <w:rPr>
          <w:rFonts w:ascii="Century Gothic" w:eastAsia="Century Gothic" w:hAnsi="Century Gothic" w:cs="Century Gothic"/>
          <w:sz w:val="20"/>
          <w:szCs w:val="20"/>
          <w:u w:val="single"/>
        </w:rPr>
        <w:t>produttori di rilievo nazionale con gli autori e le autrici emergenti del panorama cinematografico italiano</w:t>
      </w:r>
      <w:r>
        <w:rPr>
          <w:rFonts w:ascii="Century Gothic" w:eastAsia="Century Gothic" w:hAnsi="Century Gothic" w:cs="Century Gothic"/>
          <w:sz w:val="20"/>
          <w:szCs w:val="20"/>
        </w:rPr>
        <w:t>. Il </w:t>
      </w:r>
      <w:r>
        <w:rPr>
          <w:rFonts w:ascii="Century Gothic" w:eastAsia="Century Gothic" w:hAnsi="Century Gothic" w:cs="Century Gothic"/>
          <w:i/>
          <w:sz w:val="20"/>
          <w:szCs w:val="20"/>
        </w:rPr>
        <w:t>pitching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 è, infatti, il momento in cui gli autori/registi con i propri progetti incontrano il mercato, ovvero i produttori (cinematografici e televisivi) cercando di convincerli, in pochi minuti, della </w:t>
      </w:r>
      <w:r w:rsidRPr="00B24EB4">
        <w:rPr>
          <w:rFonts w:ascii="Century Gothic" w:eastAsia="Century Gothic" w:hAnsi="Century Gothic" w:cs="Century Gothic"/>
          <w:sz w:val="20"/>
          <w:szCs w:val="20"/>
        </w:rPr>
        <w:t>qualità del loro progetto di film lungometraggio opera prima al fine di svilupparne la successiva realizzazione.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630E4A96" w14:textId="77777777" w:rsidR="0039768A" w:rsidRDefault="00000000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IL PREMIO, LA GIURIA, LA MOTIVAZIONE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– Il Premio (o borsa) di sviluppo nasce dalla volontà di dare un seguito effettivo e tangibile al supporto dei giovani emergenti anche nel percorso successivo all’incontro con i produttori. </w:t>
      </w:r>
    </w:p>
    <w:p w14:paraId="36505354" w14:textId="77777777" w:rsidR="0039768A" w:rsidRDefault="00000000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Questa la motivazione della giuria di qualità, quest’anno formata dall’autore e produttore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Tommaso Santambrogio </w:t>
      </w:r>
      <w:r w:rsidRPr="00B24EB4">
        <w:rPr>
          <w:rFonts w:ascii="Century Gothic" w:eastAsia="Century Gothic" w:hAnsi="Century Gothic" w:cs="Century Gothic"/>
          <w:sz w:val="20"/>
          <w:szCs w:val="20"/>
        </w:rPr>
        <w:t>(</w:t>
      </w:r>
      <w:proofErr w:type="spellStart"/>
      <w:r w:rsidRPr="00B24EB4">
        <w:rPr>
          <w:rFonts w:ascii="Century Gothic" w:eastAsia="Century Gothic" w:hAnsi="Century Gothic" w:cs="Century Gothic"/>
          <w:i/>
          <w:iCs/>
          <w:sz w:val="20"/>
          <w:szCs w:val="20"/>
        </w:rPr>
        <w:t>Taxibol</w:t>
      </w:r>
      <w:proofErr w:type="spellEnd"/>
      <w:r w:rsidRPr="00B24EB4">
        <w:rPr>
          <w:rFonts w:ascii="Century Gothic" w:eastAsia="Century Gothic" w:hAnsi="Century Gothic" w:cs="Century Gothic"/>
          <w:i/>
          <w:iCs/>
          <w:sz w:val="20"/>
          <w:szCs w:val="20"/>
        </w:rPr>
        <w:t>, Gli oceani sono i veri continenti</w:t>
      </w:r>
      <w:r w:rsidRPr="00B24EB4">
        <w:rPr>
          <w:rFonts w:ascii="Century Gothic" w:eastAsia="Century Gothic" w:hAnsi="Century Gothic" w:cs="Century Gothic"/>
          <w:sz w:val="20"/>
          <w:szCs w:val="20"/>
        </w:rPr>
        <w:t>),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il produttore e sceneggiatore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Claudio Balboni </w:t>
      </w:r>
      <w:r w:rsidRPr="00B24EB4">
        <w:rPr>
          <w:rFonts w:ascii="Century Gothic" w:eastAsia="Century Gothic" w:hAnsi="Century Gothic" w:cs="Century Gothic"/>
          <w:sz w:val="20"/>
          <w:szCs w:val="20"/>
        </w:rPr>
        <w:t>(</w:t>
      </w:r>
      <w:r w:rsidRPr="00B24EB4">
        <w:rPr>
          <w:rFonts w:ascii="Century Gothic" w:eastAsia="Century Gothic" w:hAnsi="Century Gothic" w:cs="Century Gothic"/>
          <w:i/>
          <w:iCs/>
          <w:sz w:val="20"/>
          <w:szCs w:val="20"/>
        </w:rPr>
        <w:t>La strada vecchia, L’ultima festa</w:t>
      </w:r>
      <w:r w:rsidRPr="00B24EB4">
        <w:rPr>
          <w:rFonts w:ascii="Century Gothic" w:eastAsia="Century Gothic" w:hAnsi="Century Gothic" w:cs="Century Gothic"/>
          <w:sz w:val="20"/>
          <w:szCs w:val="20"/>
        </w:rPr>
        <w:t xml:space="preserve">)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 dalla regista e autrice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Maria Tilli </w:t>
      </w:r>
      <w:r w:rsidRPr="00B24EB4">
        <w:rPr>
          <w:rFonts w:ascii="Century Gothic" w:eastAsia="Century Gothic" w:hAnsi="Century Gothic" w:cs="Century Gothic"/>
          <w:sz w:val="20"/>
          <w:szCs w:val="20"/>
        </w:rPr>
        <w:t>(</w:t>
      </w:r>
      <w:r w:rsidRPr="00B24EB4">
        <w:rPr>
          <w:rFonts w:ascii="Century Gothic" w:eastAsia="Century Gothic" w:hAnsi="Century Gothic" w:cs="Century Gothic"/>
          <w:i/>
          <w:iCs/>
          <w:sz w:val="20"/>
          <w:szCs w:val="20"/>
        </w:rPr>
        <w:t>Animali randagi</w:t>
      </w:r>
      <w:r w:rsidRPr="00B24EB4">
        <w:rPr>
          <w:rFonts w:ascii="Century Gothic" w:eastAsia="Century Gothic" w:hAnsi="Century Gothic" w:cs="Century Gothic"/>
          <w:sz w:val="20"/>
          <w:szCs w:val="20"/>
        </w:rPr>
        <w:t>).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“Forza e Coraggio” vince “</w:t>
      </w:r>
      <w:r>
        <w:rPr>
          <w:rFonts w:ascii="Century Gothic" w:eastAsia="Century Gothic" w:hAnsi="Century Gothic" w:cs="Century Gothic"/>
          <w:i/>
          <w:sz w:val="20"/>
          <w:szCs w:val="20"/>
        </w:rPr>
        <w:t>per l'abilità nel rappresentare, attraverso le peculiarità della provincia e l'intreccio tra cronaca locale e narrazione sportiva, le divisioni politiche e il clima nazionale dell'Italia tra gli anni '70 e '80. Un testo che, attraverso la storia della Sambenedettese Calcio, riflette le tensioni sociali e i cambiamenti del Paese in un periodo cruciale</w:t>
      </w:r>
      <w:r>
        <w:rPr>
          <w:rFonts w:ascii="Century Gothic" w:eastAsia="Century Gothic" w:hAnsi="Century Gothic" w:cs="Century Gothic"/>
          <w:sz w:val="20"/>
          <w:szCs w:val="20"/>
        </w:rPr>
        <w:t>”. Il progetto marchigiano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>ha convinto sia i produttori (che lo hanno votato nella top 3 dei progetti) sia i giurati che hanno deciso di assegnargli il budget previsto di 1.000 euro.</w:t>
      </w:r>
    </w:p>
    <w:p w14:paraId="42999A80" w14:textId="77777777" w:rsidR="0039768A" w:rsidRDefault="00000000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“</w:t>
      </w: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Aver attivato un premio di sviluppo, per quanto ad oggi piccolo e che si spera in futuro di poter implementare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– ha detto il </w:t>
      </w: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co-direttore artistico di DIFF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, </w:t>
      </w: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Luca Caprara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 - </w:t>
      </w: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va nella direzione di portare ad essere “Shorts for My Future” sempre più una progettualità capace di mettere in campo risorse e strategie nella finalità di favorire l’incontro tra i giovani talenti della cinematografia italiana e il mondo delle produzioni nazionali, soprattutto quelle più attente nel voler intercettare i progetti più interessanti tra quelli di sviluppo di opere prime in Italia. Come direzione artistica i miei complimenti vanno agli autori del progetto vincitore e i ringraziamenti per l’ottimo lavoro alla giuria di valutazione dei progetti”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.</w:t>
      </w:r>
    </w:p>
    <w:p w14:paraId="3EC34BE2" w14:textId="50349BD4" w:rsidR="00BA4EB8" w:rsidRPr="00BA4EB8" w:rsidRDefault="00BA4EB8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i/>
          <w:iCs/>
          <w:sz w:val="20"/>
          <w:szCs w:val="20"/>
        </w:rPr>
      </w:pPr>
      <w:r w:rsidRPr="00BA4EB8">
        <w:rPr>
          <w:rFonts w:ascii="Century Gothic" w:eastAsia="Century Gothic" w:hAnsi="Century Gothic" w:cs="Century Gothic"/>
          <w:i/>
          <w:iCs/>
          <w:sz w:val="20"/>
          <w:szCs w:val="20"/>
        </w:rPr>
        <w:t>“Ci prepariamo per una quinta edizione di un evento che è diventato centrale all’interno dell’industria cinematografica italiana in quanto una delle pochissime occasioni in Italia per giovani registi e registe emergenti che vengono dal mondo del cortometraggio e che, ad oggi, non avevano ancora trovato una “casa”, un luogo per poter parlare delle proprie idee e storie alle realtà produttive italiane</w:t>
      </w:r>
      <w:r>
        <w:rPr>
          <w:rFonts w:ascii="Century Gothic" w:eastAsia="Century Gothic" w:hAnsi="Century Gothic" w:cs="Century Gothic"/>
          <w:i/>
          <w:iCs/>
          <w:sz w:val="20"/>
          <w:szCs w:val="20"/>
        </w:rPr>
        <w:t xml:space="preserve"> – dice il </w:t>
      </w:r>
      <w:r>
        <w:rPr>
          <w:rFonts w:ascii="Century Gothic" w:eastAsia="Century Gothic" w:hAnsi="Century Gothic" w:cs="Century Gothic"/>
          <w:b/>
          <w:bCs/>
          <w:sz w:val="20"/>
          <w:szCs w:val="20"/>
        </w:rPr>
        <w:t>direttore artistico di Shorts for My Future, Ciro D’Emilio</w:t>
      </w:r>
      <w:r w:rsidRPr="00BA4EB8">
        <w:rPr>
          <w:rFonts w:ascii="Century Gothic" w:eastAsia="Century Gothic" w:hAnsi="Century Gothic" w:cs="Century Gothic"/>
          <w:i/>
          <w:iCs/>
          <w:sz w:val="20"/>
          <w:szCs w:val="20"/>
        </w:rPr>
        <w:t>. Crediamo fortemente in questa attività che dal 2021 ci spinge a fortificare anno dopo anno le relazioni con chi ci sostiene come Fondazione Marche Cultura e Marche Film Commission, certi del fatto che, essendo la tipologia dello sviluppo e della realizzazione di un film un processo molto lungo, bisognerà aspettare qualche anno per vedere nelle sale le prime opere nate grazie a questo link, a questa importantissima occasione di incontro tra autori e produttori. Sono sempre più convinto che la fusione del mio operato personale, dell’operato di Road to Pictures Film e dell’Accademia del Cinema Renoir che rappresento, e l’incontro necessario, speciale con Dorico International Film Festival, è stato e sarà una chiave di volta importante di cui beneficeranno tantissimi giovani autori e autrici”.</w:t>
      </w:r>
    </w:p>
    <w:p w14:paraId="19C90A4D" w14:textId="77777777" w:rsidR="0039768A" w:rsidRDefault="00000000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TRAMA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- Betto è una promessa della Sambenedettese, club della serie B. Dopo la morte del padre, si allontana dal calcio per avvicinarsi pericolosamente ai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Rotunderos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, giovani attivisti dell’estrema sinistra che gravitano intorno alla rotonda di Piazza Giorgini. Ma sport e politica non stanno bene insieme. Betto è costretto a scegliere se inseguire i propri sogni o i propri ideali. “</w:t>
      </w:r>
      <w:r>
        <w:rPr>
          <w:rFonts w:ascii="Century Gothic" w:eastAsia="Century Gothic" w:hAnsi="Century Gothic" w:cs="Century Gothic"/>
          <w:i/>
          <w:sz w:val="20"/>
          <w:szCs w:val="20"/>
        </w:rPr>
        <w:t>Forza e coraggio”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è una serie storico-sportiva - 8x40min. L’epopea di una squadra unica, una marineria ruggente, le tensioni e la militanza, il terrorismo politico, per raccontare il mito fondativo di una città senza storia.</w:t>
      </w:r>
    </w:p>
    <w:p w14:paraId="509CF1BB" w14:textId="77777777" w:rsidR="0039768A" w:rsidRDefault="00000000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LE PAROLE DEI VINCITORI, BOVARA E MERLINI </w:t>
      </w:r>
      <w:r>
        <w:rPr>
          <w:rFonts w:ascii="Century Gothic" w:eastAsia="Century Gothic" w:hAnsi="Century Gothic" w:cs="Century Gothic"/>
          <w:sz w:val="20"/>
          <w:szCs w:val="20"/>
        </w:rPr>
        <w:t>- “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Vogliamo ringraziare con tutto il cuore il Festival Corto Dorico, che adesso è diventato Diff, quindi, facciamo anche gli auguri per questo cambio di denominazione, Marche Film Commission che ha organizzato l’evento, per averci dato questo premio, “Shorts for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my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future” che è stata un’esperienza densissima, 3 giorni particolarmente emozionanti e speriamo che diano sempre più spazio al nostro progetto “Forza e coraggio”. Ringraziamo anche l’Accademia di cinema Renoir e Ciro D’Emilio che sono stati fondamentali per l’organizzazione e la buona riuscita dell’evento. Grazie!”</w:t>
      </w:r>
    </w:p>
    <w:p w14:paraId="2FF270E5" w14:textId="77777777" w:rsidR="0039768A" w:rsidRDefault="00000000" w:rsidP="00B24E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lastRenderedPageBreak/>
        <w:t>“SHORTS FOR MY FUTURE</w:t>
      </w:r>
      <w:r>
        <w:rPr>
          <w:rFonts w:ascii="Century Gothic" w:eastAsia="Century Gothic" w:hAnsi="Century Gothic" w:cs="Century Gothic"/>
          <w:color w:val="000000"/>
          <w:sz w:val="20"/>
          <w:szCs w:val="20"/>
          <w:u w:val="single"/>
        </w:rPr>
        <w:t>”,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  <w:u w:val="single"/>
        </w:rPr>
        <w:t xml:space="preserve"> IL PROGETTO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 xml:space="preserve">– Nato da un’idea di Dorico International Film Festival (DIFF) e del regista e sceneggiatore Ciro D’Emilio che ne cura la direzione artistica,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fin da subito sostenuto da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Fondazione Marche Cultura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>
        <w:rPr>
          <w:rFonts w:ascii="Century Gothic" w:eastAsia="Century Gothic" w:hAnsi="Century Gothic" w:cs="Century Gothic"/>
          <w:b/>
          <w:sz w:val="20"/>
          <w:szCs w:val="20"/>
        </w:rPr>
        <w:t>Marche Film Commission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in collaborazione con l’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Accademia del Cinema Renoir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 </w:t>
      </w:r>
      <w:r>
        <w:rPr>
          <w:rFonts w:ascii="Century Gothic" w:eastAsia="Century Gothic" w:hAnsi="Century Gothic" w:cs="Century Gothic"/>
          <w:b/>
          <w:sz w:val="20"/>
          <w:szCs w:val="20"/>
        </w:rPr>
        <w:t>Road to Pictures Film APS</w:t>
      </w:r>
      <w:r>
        <w:rPr>
          <w:rFonts w:ascii="Century Gothic" w:eastAsia="Century Gothic" w:hAnsi="Century Gothic" w:cs="Century Gothic"/>
          <w:color w:val="000000"/>
          <w:sz w:val="20"/>
          <w:szCs w:val="20"/>
        </w:rPr>
        <w:t>, il progetto è c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resciuto anno dopo anno e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 xml:space="preserve">ha già visto l’attivazione di percorsi di sviluppo di alcune progettualità e un generale feedback positivo da tutti gli stakeholder coinvolti, in primis le produzioni cinematografiche per cui l’appuntamento di Ancona è diventato ormai una consuetudine all’interno del loro calendario annuale. </w:t>
      </w:r>
    </w:p>
    <w:p w14:paraId="02E1D27E" w14:textId="3D5B12B5" w:rsidR="0039768A" w:rsidRDefault="00000000" w:rsidP="00B24E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  <w:highlight w:val="white"/>
        </w:rPr>
      </w:pPr>
      <w:r w:rsidRPr="00B24EB4">
        <w:rPr>
          <w:rFonts w:ascii="Century Gothic" w:eastAsia="Century Gothic" w:hAnsi="Century Gothic" w:cs="Century Gothic"/>
          <w:sz w:val="20"/>
          <w:szCs w:val="20"/>
        </w:rPr>
        <w:t>“</w:t>
      </w: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Shorts for </w:t>
      </w:r>
      <w:r w:rsidR="00BA4EB8"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</w:t>
      </w: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y </w:t>
      </w:r>
      <w:r w:rsidR="00BA4EB8"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F</w:t>
      </w: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uture” cresce e prepara una quinta edizione ancora più ricca –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commenta </w:t>
      </w: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Andrea Agostini, Presidente di Fondazione Marche Cultura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 </w:t>
      </w: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–. Ai talenti vanno date opportunità, le buone idee hanno bisogno di collegamenti, risorse e fiducia. Trovo molto interessante il progetto vincitore di questa edizione, un lavoro profondamente marchigiano, che racconta una pagina di sport, quella della Sambenedettese Calcio, ma valica ampiamente i confini del terreno di gioco, per raccontare una stagione molto complessa della storia italiana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”.</w:t>
      </w:r>
    </w:p>
    <w:p w14:paraId="2C54E253" w14:textId="61779E0C" w:rsidR="0039768A" w:rsidRDefault="00000000" w:rsidP="00B24E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“</w:t>
      </w: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Nei suoi quattro anni, “Shorts for </w:t>
      </w:r>
      <w:r w:rsidR="00BA4EB8"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M</w:t>
      </w: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y </w:t>
      </w:r>
      <w:r w:rsidR="00BA4EB8"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F</w:t>
      </w: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 xml:space="preserve">uture” ha favorito il confronto tra cineasti e produttori e proposto momenti formativi di ottima qualità, confronti e masterclass che hanno esplorato temi di attualità </w:t>
      </w:r>
      <w:r>
        <w:rPr>
          <w:rFonts w:ascii="Century Gothic" w:eastAsia="Century Gothic" w:hAnsi="Century Gothic" w:cs="Century Gothic"/>
          <w:sz w:val="20"/>
          <w:szCs w:val="20"/>
          <w:highlight w:val="white"/>
        </w:rPr>
        <w:t>- aggiunge il </w:t>
      </w:r>
      <w:r>
        <w:rPr>
          <w:rFonts w:ascii="Century Gothic" w:eastAsia="Century Gothic" w:hAnsi="Century Gothic" w:cs="Century Gothic"/>
          <w:b/>
          <w:sz w:val="20"/>
          <w:szCs w:val="20"/>
          <w:highlight w:val="white"/>
        </w:rPr>
        <w:t>Direttore di Marche Film Commission, Francesco Gesualdi</w:t>
      </w:r>
      <w:r>
        <w:rPr>
          <w:rFonts w:ascii="Century Gothic" w:eastAsia="Century Gothic" w:hAnsi="Century Gothic" w:cs="Century Gothic"/>
          <w:i/>
          <w:sz w:val="20"/>
          <w:szCs w:val="20"/>
          <w:highlight w:val="white"/>
        </w:rPr>
        <w:t> – Questo progetto è un ottimo strumento per veicolare e promuovere il cinema marchigiano. Nel momento in cui chiudiamo la quarta edizione, lo sguardo si proietta già alla prossima, con l’ambizione di crescere ancora ed incrementare le connessioni”.</w:t>
      </w:r>
    </w:p>
    <w:p w14:paraId="4F7B469F" w14:textId="77777777" w:rsidR="0039768A" w:rsidRDefault="00000000" w:rsidP="00B24EB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LA QUARTA EDIZIONE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– Nel 2024 sono state coinvolte 8 produzioni cinematografiche ed è stata confermata la “call” nazionale per iscrivere i progetti di lungometraggio opera prima (fiction, documentari, animazione). </w:t>
      </w:r>
    </w:p>
    <w:p w14:paraId="475122A5" w14:textId="77777777" w:rsidR="0039768A" w:rsidRDefault="00000000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Dal 2021 Corto Corico Film Fest, infatti, ha inserito tra i suoi progetti anche un’attività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industry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, scegliendo di occuparsi anche di </w:t>
      </w:r>
      <w:r>
        <w:rPr>
          <w:rFonts w:ascii="Century Gothic" w:eastAsia="Century Gothic" w:hAnsi="Century Gothic" w:cs="Century Gothic"/>
          <w:b/>
          <w:sz w:val="20"/>
          <w:szCs w:val="20"/>
        </w:rPr>
        <w:t>pitching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>per opere prime italiane di lungometraggio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. </w:t>
      </w:r>
    </w:p>
    <w:p w14:paraId="0EAAE877" w14:textId="77777777" w:rsidR="0039768A" w:rsidRDefault="00000000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sz w:val="20"/>
          <w:szCs w:val="20"/>
        </w:rPr>
        <w:t xml:space="preserve">Grazie a Fondazione Marche Cultura e Marche Film Commission la quarta edizione di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Shorts for My Future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è stata </w:t>
      </w:r>
      <w:r>
        <w:rPr>
          <w:rFonts w:ascii="Century Gothic" w:eastAsia="Century Gothic" w:hAnsi="Century Gothic" w:cs="Century Gothic"/>
          <w:b/>
          <w:sz w:val="20"/>
          <w:szCs w:val="20"/>
        </w:rPr>
        <w:t>presentata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tra le attività del panel dedicato a </w:t>
      </w:r>
      <w:r w:rsidR="00B24EB4">
        <w:rPr>
          <w:rFonts w:ascii="Century Gothic" w:eastAsia="Century Gothic" w:hAnsi="Century Gothic" w:cs="Century Gothic"/>
          <w:sz w:val="20"/>
          <w:szCs w:val="20"/>
        </w:rPr>
        <w:t>“</w:t>
      </w:r>
      <w:r>
        <w:rPr>
          <w:rFonts w:ascii="Century Gothic" w:eastAsia="Century Gothic" w:hAnsi="Century Gothic" w:cs="Century Gothic"/>
          <w:i/>
          <w:sz w:val="20"/>
          <w:szCs w:val="20"/>
        </w:rPr>
        <w:t>Le Marche per il territorio</w:t>
      </w:r>
      <w:r w:rsidR="00B24EB4">
        <w:rPr>
          <w:rFonts w:ascii="Century Gothic" w:eastAsia="Century Gothic" w:hAnsi="Century Gothic" w:cs="Century Gothic"/>
          <w:i/>
          <w:sz w:val="20"/>
          <w:szCs w:val="20"/>
        </w:rPr>
        <w:t>”</w:t>
      </w:r>
      <w:r>
        <w:rPr>
          <w:rFonts w:ascii="Century Gothic" w:eastAsia="Century Gothic" w:hAnsi="Century Gothic" w:cs="Century Gothic"/>
          <w:i/>
          <w:sz w:val="20"/>
          <w:szCs w:val="20"/>
        </w:rPr>
        <w:t>,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all’interno della due giorni denominata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Le Marche ad “Alice nella città”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in occasione dell’ultima edizione della </w:t>
      </w:r>
      <w:r>
        <w:rPr>
          <w:rFonts w:ascii="Century Gothic" w:eastAsia="Century Gothic" w:hAnsi="Century Gothic" w:cs="Century Gothic"/>
          <w:b/>
          <w:sz w:val="20"/>
          <w:szCs w:val="20"/>
        </w:rPr>
        <w:t>Festa del Cinema di Roma</w:t>
      </w:r>
      <w:r>
        <w:rPr>
          <w:rFonts w:ascii="Century Gothic" w:eastAsia="Century Gothic" w:hAnsi="Century Gothic" w:cs="Century Gothic"/>
          <w:sz w:val="20"/>
          <w:szCs w:val="20"/>
        </w:rPr>
        <w:t>.</w:t>
      </w:r>
    </w:p>
    <w:p w14:paraId="4DA4CC82" w14:textId="77777777" w:rsidR="0039768A" w:rsidRDefault="00B24EB4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Le produzioni che hanno partecipato alla IV edizione sono state</w:t>
      </w:r>
      <w:r>
        <w:rPr>
          <w:rFonts w:ascii="Century Gothic" w:eastAsia="Century Gothic" w:hAnsi="Century Gothic" w:cs="Century Gothic"/>
          <w:sz w:val="20"/>
          <w:szCs w:val="20"/>
        </w:rPr>
        <w:t>: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Eagle Pictures (Carolina Ruffino), Indiana Productions (Federico Silvano e Giovanni Busellato), Kino Produzioni (Lara Costa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Calzado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),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Kimerafilm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(Simone Isola), Avventurosa (Laura Belloni e Marta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Salandi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),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Sajama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Films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(Giacomo Iskander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Mahdjoubian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), UMI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Films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(Santiago Masetti) e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dispàrte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(Angelica Gismondi).</w:t>
      </w:r>
    </w:p>
    <w:p w14:paraId="464688AB" w14:textId="77777777" w:rsidR="0039768A" w:rsidRDefault="00000000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Gli autori selezionati sono stati: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Emanuele Palamara, Francesco Bovara, Daniele Pini, Giulia Betti, Stefania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Accetulli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Nicola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Peirano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 e Giovanni Boscolo, Mario Estrada, Matteo Damiani, Caterina Crescini, Xing Alessandro Zheng, Adriano Chiarelli e Rampante 23 (Leonardo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Gaspa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Giacomo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Placucci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 xml:space="preserve">, Alice Balestrieri). </w:t>
      </w:r>
    </w:p>
    <w:p w14:paraId="1AF5E21D" w14:textId="77777777" w:rsidR="0039768A" w:rsidRDefault="00000000" w:rsidP="00B24EB4">
      <w:pPr>
        <w:spacing w:before="12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Tra le attività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: un incontro di visione (e successiva discussione tramite relativo panel) dei cortometraggi realizzati dagli autori partecipanti, che i produttori accreditati hanno avuto modo di vedere proiettati in DCP presso l’Auditorium della Mole Vanvitelliana. </w:t>
      </w:r>
      <w:r>
        <w:rPr>
          <w:rFonts w:ascii="Century Gothic" w:eastAsia="Century Gothic" w:hAnsi="Century Gothic" w:cs="Century Gothic"/>
          <w:sz w:val="20"/>
          <w:szCs w:val="20"/>
        </w:rPr>
        <w:br/>
        <w:t xml:space="preserve">Tre Masterclass: sull’Intelligenza Artificiale nell’Audiovisivo a cura di Alessandro Loprieno, Founder e CEO della piattaforma </w:t>
      </w:r>
      <w:proofErr w:type="spellStart"/>
      <w:r>
        <w:rPr>
          <w:rFonts w:ascii="Century Gothic" w:eastAsia="Century Gothic" w:hAnsi="Century Gothic" w:cs="Century Gothic"/>
          <w:sz w:val="20"/>
          <w:szCs w:val="20"/>
        </w:rPr>
        <w:t>WeShort</w:t>
      </w:r>
      <w:proofErr w:type="spellEnd"/>
      <w:r>
        <w:rPr>
          <w:rFonts w:ascii="Century Gothic" w:eastAsia="Century Gothic" w:hAnsi="Century Gothic" w:cs="Century Gothic"/>
          <w:sz w:val="20"/>
          <w:szCs w:val="20"/>
        </w:rPr>
        <w:t>; di pitching con Giovanni Busellato, Development Executive per Indiana Production; di sceneggiatura con Ludovica Rampoldi (</w:t>
      </w:r>
      <w:r>
        <w:rPr>
          <w:rFonts w:ascii="Century Gothic" w:eastAsia="Century Gothic" w:hAnsi="Century Gothic" w:cs="Century Gothic"/>
          <w:i/>
          <w:sz w:val="20"/>
          <w:szCs w:val="20"/>
        </w:rPr>
        <w:t>Il Traditore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>
        <w:rPr>
          <w:rFonts w:ascii="Century Gothic" w:eastAsia="Century Gothic" w:hAnsi="Century Gothic" w:cs="Century Gothic"/>
          <w:i/>
          <w:sz w:val="20"/>
          <w:szCs w:val="20"/>
        </w:rPr>
        <w:t>Esterno Notte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, </w:t>
      </w:r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The </w:t>
      </w:r>
      <w:proofErr w:type="spellStart"/>
      <w:r>
        <w:rPr>
          <w:rFonts w:ascii="Century Gothic" w:eastAsia="Century Gothic" w:hAnsi="Century Gothic" w:cs="Century Gothic"/>
          <w:i/>
          <w:sz w:val="20"/>
          <w:szCs w:val="20"/>
        </w:rPr>
        <w:t>Bad</w:t>
      </w:r>
      <w:proofErr w:type="spellEnd"/>
      <w:r>
        <w:rPr>
          <w:rFonts w:ascii="Century Gothic" w:eastAsia="Century Gothic" w:hAnsi="Century Gothic" w:cs="Century Gothic"/>
          <w:i/>
          <w:sz w:val="20"/>
          <w:szCs w:val="20"/>
        </w:rPr>
        <w:t xml:space="preserve"> Guy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). Il Panel </w:t>
      </w:r>
      <w:r>
        <w:rPr>
          <w:rFonts w:ascii="Century Gothic" w:eastAsia="Century Gothic" w:hAnsi="Century Gothic" w:cs="Century Gothic"/>
          <w:i/>
          <w:sz w:val="20"/>
          <w:szCs w:val="20"/>
        </w:rPr>
        <w:t>Le Pari Opportunità nell’industria cinematografica e audiovisiva italiana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con interventi di Margherita Ferri (regista), Selene Caramazza (attrice), Diana Rulli (avvocato, esperta in diritto audiovisivo), Angelica Alemanno (giornalista e critica cinematografica), e le sessioni di pitching con autori e produttori. </w:t>
      </w:r>
    </w:p>
    <w:p w14:paraId="65F02BC7" w14:textId="77777777" w:rsidR="0039768A" w:rsidRDefault="0039768A">
      <w:pPr>
        <w:spacing w:before="100" w:after="0" w:line="240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9CC68CE" w14:textId="77777777" w:rsidR="0039768A" w:rsidRDefault="0039768A">
      <w:pPr>
        <w:spacing w:after="0" w:line="276" w:lineRule="auto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41DD75D0" w14:textId="77777777" w:rsidR="003976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</w:rPr>
      </w:pPr>
      <w:hyperlink r:id="rId10">
        <w:r w:rsidR="0039768A">
          <w:rPr>
            <w:b/>
            <w:color w:val="0563C1"/>
            <w:u w:val="single"/>
          </w:rPr>
          <w:t>www.cortodorico.it</w:t>
        </w:r>
      </w:hyperlink>
    </w:p>
    <w:p w14:paraId="67FD7145" w14:textId="77777777" w:rsidR="003976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</w:rPr>
      </w:pPr>
      <w:hyperlink r:id="rId11">
        <w:r w:rsidR="0039768A">
          <w:rPr>
            <w:b/>
            <w:color w:val="0563C1"/>
            <w:u w:val="single"/>
          </w:rPr>
          <w:t>https://www.facebook.com/corto.dorico/</w:t>
        </w:r>
      </w:hyperlink>
    </w:p>
    <w:p w14:paraId="00EF5390" w14:textId="77777777" w:rsidR="0039768A" w:rsidRDefault="0000000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240" w:lineRule="auto"/>
        <w:jc w:val="center"/>
        <w:rPr>
          <w:b/>
        </w:rPr>
      </w:pPr>
      <w:hyperlink r:id="rId12">
        <w:r w:rsidR="0039768A">
          <w:rPr>
            <w:b/>
            <w:color w:val="0563C1"/>
            <w:u w:val="single"/>
          </w:rPr>
          <w:t>https://www.instagram.com/cortodorico/</w:t>
        </w:r>
      </w:hyperlink>
    </w:p>
    <w:p w14:paraId="78657993" w14:textId="77777777" w:rsidR="0039768A" w:rsidRDefault="0039768A">
      <w:pPr>
        <w:spacing w:after="0" w:line="240" w:lineRule="auto"/>
        <w:rPr>
          <w:i/>
          <w:sz w:val="18"/>
          <w:szCs w:val="18"/>
        </w:rPr>
      </w:pPr>
    </w:p>
    <w:p w14:paraId="67F5FA6E" w14:textId="77777777" w:rsidR="0039768A" w:rsidRDefault="0039768A">
      <w:pPr>
        <w:spacing w:after="0" w:line="240" w:lineRule="auto"/>
        <w:rPr>
          <w:i/>
          <w:sz w:val="18"/>
          <w:szCs w:val="18"/>
        </w:rPr>
      </w:pPr>
    </w:p>
    <w:p w14:paraId="62954745" w14:textId="77777777" w:rsidR="0039768A" w:rsidRDefault="00000000">
      <w:pPr>
        <w:spacing w:after="0" w:line="240" w:lineRule="auto"/>
        <w:rPr>
          <w:color w:val="0000FF"/>
          <w:sz w:val="18"/>
          <w:szCs w:val="18"/>
          <w:u w:val="single"/>
        </w:rPr>
      </w:pPr>
      <w:r>
        <w:rPr>
          <w:i/>
          <w:sz w:val="18"/>
          <w:szCs w:val="18"/>
        </w:rPr>
        <w:lastRenderedPageBreak/>
        <w:t>Ufficio Stampa “Corto Dorico Film Fest 2024”</w:t>
      </w:r>
      <w:r>
        <w:rPr>
          <w:sz w:val="18"/>
          <w:szCs w:val="18"/>
        </w:rPr>
        <w:br/>
        <w:t xml:space="preserve">Erika </w:t>
      </w:r>
      <w:proofErr w:type="gramStart"/>
      <w:r>
        <w:rPr>
          <w:sz w:val="18"/>
          <w:szCs w:val="18"/>
        </w:rPr>
        <w:t>Barbacelli  -</w:t>
      </w:r>
      <w:proofErr w:type="gramEnd"/>
      <w:r>
        <w:rPr>
          <w:sz w:val="18"/>
          <w:szCs w:val="18"/>
        </w:rPr>
        <w:t xml:space="preserve"> 328.1950229 - </w:t>
      </w:r>
      <w:hyperlink r:id="rId13">
        <w:r w:rsidR="0039768A">
          <w:rPr>
            <w:color w:val="0000FF"/>
            <w:sz w:val="18"/>
            <w:szCs w:val="18"/>
            <w:u w:val="single"/>
          </w:rPr>
          <w:t>erika.barbacelli3@gmail.com</w:t>
        </w:r>
      </w:hyperlink>
    </w:p>
    <w:p w14:paraId="13DBFED5" w14:textId="77777777" w:rsidR="0039768A" w:rsidRDefault="00000000">
      <w:pPr>
        <w:rPr>
          <w:color w:val="0000FF"/>
          <w:sz w:val="18"/>
          <w:szCs w:val="18"/>
        </w:rPr>
      </w:pPr>
      <w:r>
        <w:rPr>
          <w:color w:val="000000"/>
          <w:sz w:val="18"/>
          <w:szCs w:val="18"/>
        </w:rPr>
        <w:t xml:space="preserve">Irene Natali - 340.3398544 - </w:t>
      </w:r>
      <w:r>
        <w:rPr>
          <w:color w:val="0000FF"/>
          <w:sz w:val="18"/>
          <w:szCs w:val="18"/>
        </w:rPr>
        <w:t xml:space="preserve">irenenatali85@gmail.com </w:t>
      </w:r>
    </w:p>
    <w:p w14:paraId="79CBDFE8" w14:textId="77777777" w:rsidR="0039768A" w:rsidRPr="000E4D48" w:rsidRDefault="00000000">
      <w:pPr>
        <w:spacing w:after="0" w:line="240" w:lineRule="auto"/>
        <w:rPr>
          <w:i/>
          <w:sz w:val="18"/>
          <w:szCs w:val="18"/>
          <w:highlight w:val="yellow"/>
        </w:rPr>
      </w:pPr>
      <w:r w:rsidRPr="000E4D48">
        <w:rPr>
          <w:i/>
          <w:sz w:val="18"/>
          <w:szCs w:val="18"/>
          <w:highlight w:val="yellow"/>
        </w:rPr>
        <w:t>Responsabile Comunicazione “Fondazione Marche Cultura”</w:t>
      </w:r>
    </w:p>
    <w:p w14:paraId="1D59BFC5" w14:textId="77777777" w:rsidR="0039768A" w:rsidRPr="000E4D48" w:rsidRDefault="000E4D48">
      <w:pPr>
        <w:spacing w:after="0" w:line="240" w:lineRule="auto"/>
        <w:rPr>
          <w:sz w:val="18"/>
          <w:szCs w:val="18"/>
        </w:rPr>
      </w:pPr>
      <w:r w:rsidRPr="000E4D48">
        <w:rPr>
          <w:sz w:val="18"/>
          <w:szCs w:val="18"/>
          <w:highlight w:val="yellow"/>
        </w:rPr>
        <w:t>Giorgia Barchi -</w:t>
      </w:r>
      <w:r w:rsidRPr="000E4D48">
        <w:rPr>
          <w:sz w:val="18"/>
          <w:szCs w:val="18"/>
        </w:rPr>
        <w:t xml:space="preserve"> </w:t>
      </w:r>
    </w:p>
    <w:sectPr w:rsidR="0039768A" w:rsidRPr="000E4D48">
      <w:pgSz w:w="11900" w:h="16840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68A"/>
    <w:rsid w:val="000E4D48"/>
    <w:rsid w:val="0039768A"/>
    <w:rsid w:val="00575CDC"/>
    <w:rsid w:val="0076013F"/>
    <w:rsid w:val="00B24EB4"/>
    <w:rsid w:val="00BA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8623E"/>
  <w15:docId w15:val="{2CC7B9EE-F96D-6649-BEC0-01A51350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7D09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hyperlink" Target="mailto:erika.barbacelli3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instagram.com/cortodorico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corto.dorico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www.cortodorico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cQirY0dxXJQMIQTULNNOgZ8mBg==">CgMxLjA4AHIhMTcyMEpBc3E4VDZzWFViN0tCU1p3Z210RWdRdmdWaW1z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1621</Words>
  <Characters>9246</Characters>
  <Application>Microsoft Office Word</Application>
  <DocSecurity>0</DocSecurity>
  <Lines>77</Lines>
  <Paragraphs>21</Paragraphs>
  <ScaleCrop>false</ScaleCrop>
  <Company/>
  <LinksUpToDate>false</LinksUpToDate>
  <CharactersWithSpaces>10846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Barbacelli</dc:creator>
  <cp:lastModifiedBy>Erika Barbacelli</cp:lastModifiedBy>
  <cp:revision>3</cp:revision>
  <dcterms:created xsi:type="dcterms:W3CDTF">2025-04-11T12:41:00Z</dcterms:created>
  <dcterms:modified xsi:type="dcterms:W3CDTF">2025-04-11T12:52:00Z</dcterms:modified>
</cp:coreProperties>
</file>